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B6EA" w14:textId="77777777" w:rsidR="00EF4923" w:rsidRDefault="00EF4923">
      <w:pPr>
        <w:pStyle w:val="Standarduser"/>
      </w:pP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8625"/>
      </w:tblGrid>
      <w:tr w:rsidR="00EF4923" w14:paraId="124CF0DE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2EA47" w14:textId="77777777" w:rsidR="00EF4923" w:rsidRDefault="005940AC">
            <w:pPr>
              <w:pStyle w:val="TableContents"/>
              <w:jc w:val="center"/>
            </w:pPr>
            <w:r>
              <w:t>NOM DE LA STRUCTURE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27344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4AD9F66B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11D1C" w14:textId="77777777" w:rsidR="00EF4923" w:rsidRDefault="005940AC">
            <w:pPr>
              <w:pStyle w:val="TableContents"/>
              <w:jc w:val="center"/>
            </w:pPr>
            <w:r>
              <w:t>ADRESSE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9850" w14:textId="77777777" w:rsidR="00EF4923" w:rsidRDefault="00EF4923">
            <w:pPr>
              <w:pStyle w:val="TableContents"/>
            </w:pPr>
          </w:p>
          <w:p w14:paraId="518DE012" w14:textId="77777777" w:rsidR="00EF4923" w:rsidRDefault="00EF4923">
            <w:pPr>
              <w:pStyle w:val="TableContents"/>
            </w:pPr>
          </w:p>
        </w:tc>
      </w:tr>
      <w:tr w:rsidR="00EF4923" w14:paraId="26FF9CAB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F4595" w14:textId="77777777" w:rsidR="00EF4923" w:rsidRDefault="005940AC">
            <w:pPr>
              <w:pStyle w:val="TableContents"/>
              <w:jc w:val="center"/>
            </w:pPr>
            <w:r>
              <w:t>IDENTIFICATION DU RESPONSABLE LÉGAL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D2F61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480FA477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A0C7C" w14:textId="77777777" w:rsidR="00EF4923" w:rsidRDefault="005940AC">
            <w:pPr>
              <w:pStyle w:val="TableContents"/>
              <w:jc w:val="center"/>
            </w:pPr>
            <w:r>
              <w:t>RÉFÉRENT</w:t>
            </w:r>
            <w:r>
              <w:t xml:space="preserve"> DU PROJET</w:t>
            </w:r>
          </w:p>
          <w:p w14:paraId="632DCC02" w14:textId="77777777" w:rsidR="00EF4923" w:rsidRDefault="005940AC">
            <w:pPr>
              <w:pStyle w:val="TableContents"/>
              <w:jc w:val="center"/>
            </w:pPr>
            <w:r>
              <w:t>(Nom et fonctions)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85632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124A8ACF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53D14" w14:textId="77777777" w:rsidR="00EF4923" w:rsidRDefault="005940AC">
            <w:pPr>
              <w:pStyle w:val="TableContents"/>
              <w:jc w:val="center"/>
            </w:pPr>
            <w:r>
              <w:t>CONTACTS</w:t>
            </w:r>
          </w:p>
          <w:p w14:paraId="7EA4E58E" w14:textId="77777777" w:rsidR="00EF4923" w:rsidRDefault="005940AC">
            <w:pPr>
              <w:pStyle w:val="TableContents"/>
              <w:jc w:val="center"/>
            </w:pPr>
            <w:r>
              <w:t>(</w:t>
            </w:r>
            <w:proofErr w:type="gramStart"/>
            <w:r>
              <w:t>adresse</w:t>
            </w:r>
            <w:proofErr w:type="gramEnd"/>
            <w:r>
              <w:t>, mail, téléphone)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768C2" w14:textId="77777777" w:rsidR="00EF4923" w:rsidRDefault="00EF4923">
            <w:pPr>
              <w:pStyle w:val="TableContents"/>
              <w:snapToGrid w:val="0"/>
            </w:pPr>
          </w:p>
        </w:tc>
      </w:tr>
    </w:tbl>
    <w:p w14:paraId="50BBE0BE" w14:textId="77777777" w:rsidR="00EF4923" w:rsidRDefault="00EF4923">
      <w:pPr>
        <w:pStyle w:val="Standarduser"/>
        <w:spacing w:line="0" w:lineRule="atLeast"/>
      </w:pP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4"/>
        <w:gridCol w:w="8626"/>
      </w:tblGrid>
      <w:tr w:rsidR="00EF4923" w14:paraId="1BB195D4" w14:textId="77777777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9C60B" w14:textId="77777777" w:rsidR="00EF4923" w:rsidRDefault="005940AC">
            <w:pPr>
              <w:pStyle w:val="TableContents"/>
              <w:snapToGrid w:val="0"/>
              <w:jc w:val="center"/>
              <w:textAlignment w:val="center"/>
            </w:pPr>
            <w:r>
              <w:t>INTITULE DE L’ACTION</w:t>
            </w:r>
          </w:p>
        </w:tc>
        <w:tc>
          <w:tcPr>
            <w:tcW w:w="862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78D9" w14:textId="77777777" w:rsidR="00EF4923" w:rsidRDefault="00EF4923">
            <w:pPr>
              <w:pStyle w:val="TableContents"/>
              <w:snapToGrid w:val="0"/>
              <w:textAlignment w:val="center"/>
              <w:rPr>
                <w:b/>
                <w:bCs/>
              </w:rPr>
            </w:pPr>
          </w:p>
          <w:p w14:paraId="106C0968" w14:textId="77777777" w:rsidR="00EF4923" w:rsidRDefault="00EF4923">
            <w:pPr>
              <w:pStyle w:val="TableContents"/>
              <w:snapToGrid w:val="0"/>
              <w:textAlignment w:val="center"/>
              <w:rPr>
                <w:b/>
                <w:bCs/>
              </w:rPr>
            </w:pPr>
          </w:p>
        </w:tc>
      </w:tr>
      <w:tr w:rsidR="00EF4923" w14:paraId="633AF8D9" w14:textId="77777777">
        <w:tblPrEx>
          <w:tblCellMar>
            <w:top w:w="0" w:type="dxa"/>
            <w:bottom w:w="0" w:type="dxa"/>
          </w:tblCellMar>
        </w:tblPrEx>
        <w:tc>
          <w:tcPr>
            <w:tcW w:w="237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D9E97" w14:textId="77777777" w:rsidR="00EF4923" w:rsidRDefault="005940AC">
            <w:pPr>
              <w:pStyle w:val="TableContents"/>
              <w:snapToGrid w:val="0"/>
              <w:jc w:val="center"/>
              <w:textAlignment w:val="center"/>
            </w:pPr>
            <w:r>
              <w:t>THÉMATIQUE PRIORITAIRE</w:t>
            </w:r>
          </w:p>
        </w:tc>
        <w:tc>
          <w:tcPr>
            <w:tcW w:w="8626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9BFA7" w14:textId="77777777" w:rsidR="00EF4923" w:rsidRDefault="00EF4923">
            <w:pPr>
              <w:pStyle w:val="TableContents"/>
              <w:snapToGrid w:val="0"/>
              <w:jc w:val="center"/>
              <w:textAlignment w:val="center"/>
              <w:rPr>
                <w:color w:val="4C4C4C"/>
              </w:rPr>
            </w:pPr>
          </w:p>
          <w:p w14:paraId="3D4A375E" w14:textId="77777777" w:rsidR="00EF4923" w:rsidRDefault="00EF4923">
            <w:pPr>
              <w:pStyle w:val="TableContents"/>
              <w:snapToGrid w:val="0"/>
              <w:jc w:val="center"/>
              <w:textAlignment w:val="center"/>
              <w:rPr>
                <w:color w:val="4C4C4C"/>
              </w:rPr>
            </w:pPr>
          </w:p>
        </w:tc>
      </w:tr>
    </w:tbl>
    <w:p w14:paraId="686985A8" w14:textId="77777777" w:rsidR="00EF4923" w:rsidRDefault="00EF4923">
      <w:pPr>
        <w:pStyle w:val="Standard"/>
        <w:spacing w:line="0" w:lineRule="atLeast"/>
        <w:rPr>
          <w:rFonts w:hint="eastAsia"/>
        </w:rPr>
      </w:pPr>
    </w:p>
    <w:p w14:paraId="33395C4B" w14:textId="77777777" w:rsidR="00000000" w:rsidRDefault="005940AC">
      <w:pPr>
        <w:rPr>
          <w:rFonts w:eastAsia="SimSun" w:cs="Mangal" w:hint="eastAsia"/>
          <w:vanish/>
        </w:rPr>
      </w:pPr>
      <w:r>
        <w:br w:type="column"/>
      </w: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8625"/>
      </w:tblGrid>
      <w:tr w:rsidR="00EF4923" w14:paraId="416F5130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700E" w14:textId="77777777" w:rsidR="00EF4923" w:rsidRDefault="005940AC">
            <w:pPr>
              <w:pStyle w:val="TableContents"/>
              <w:jc w:val="center"/>
            </w:pPr>
            <w:r>
              <w:t>OBJECTIFS</w:t>
            </w:r>
          </w:p>
          <w:p w14:paraId="38559583" w14:textId="77777777" w:rsidR="00EF4923" w:rsidRDefault="005940AC">
            <w:pPr>
              <w:pStyle w:val="TableContents"/>
              <w:jc w:val="center"/>
            </w:pPr>
            <w:r>
              <w:t>(</w:t>
            </w:r>
            <w:proofErr w:type="gramStart"/>
            <w:r>
              <w:t>au</w:t>
            </w:r>
            <w:proofErr w:type="gramEnd"/>
            <w:r>
              <w:t xml:space="preserve"> regard des besoins)</w:t>
            </w: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55A6EB" w14:textId="77777777" w:rsidR="00EF4923" w:rsidRDefault="00EF4923">
            <w:pPr>
              <w:pStyle w:val="TableContents"/>
              <w:snapToGrid w:val="0"/>
            </w:pPr>
          </w:p>
          <w:p w14:paraId="5EF16787" w14:textId="77777777" w:rsidR="00EF4923" w:rsidRDefault="00EF4923">
            <w:pPr>
              <w:pStyle w:val="TableContents"/>
              <w:snapToGrid w:val="0"/>
            </w:pPr>
          </w:p>
          <w:p w14:paraId="6E1D7DEE" w14:textId="77777777" w:rsidR="00EF4923" w:rsidRDefault="00EF4923">
            <w:pPr>
              <w:pStyle w:val="TableContents"/>
              <w:snapToGrid w:val="0"/>
            </w:pPr>
          </w:p>
          <w:p w14:paraId="7C751622" w14:textId="77777777" w:rsidR="00EF4923" w:rsidRDefault="00EF4923">
            <w:pPr>
              <w:pStyle w:val="TableContents"/>
              <w:snapToGrid w:val="0"/>
            </w:pPr>
          </w:p>
          <w:p w14:paraId="32DF0E2A" w14:textId="77777777" w:rsidR="00EF4923" w:rsidRDefault="00EF4923">
            <w:pPr>
              <w:pStyle w:val="TableContents"/>
              <w:snapToGrid w:val="0"/>
            </w:pPr>
          </w:p>
          <w:p w14:paraId="322F25D2" w14:textId="77777777" w:rsidR="00EF4923" w:rsidRDefault="00EF4923">
            <w:pPr>
              <w:pStyle w:val="TableContents"/>
              <w:snapToGrid w:val="0"/>
            </w:pPr>
          </w:p>
          <w:p w14:paraId="55CAA47B" w14:textId="77777777" w:rsidR="00EF4923" w:rsidRDefault="00EF4923">
            <w:pPr>
              <w:pStyle w:val="TableContents"/>
              <w:snapToGrid w:val="0"/>
            </w:pPr>
          </w:p>
          <w:p w14:paraId="5A14EF8E" w14:textId="77777777" w:rsidR="00EF4923" w:rsidRDefault="00EF4923">
            <w:pPr>
              <w:pStyle w:val="TableContents"/>
              <w:snapToGrid w:val="0"/>
            </w:pPr>
          </w:p>
          <w:p w14:paraId="7036F180" w14:textId="77777777" w:rsidR="00EF4923" w:rsidRDefault="00EF4923">
            <w:pPr>
              <w:pStyle w:val="TableContents"/>
              <w:snapToGrid w:val="0"/>
            </w:pPr>
          </w:p>
          <w:p w14:paraId="06DBB051" w14:textId="77777777" w:rsidR="00EF4923" w:rsidRDefault="00EF4923">
            <w:pPr>
              <w:pStyle w:val="TableContents"/>
              <w:snapToGrid w:val="0"/>
            </w:pPr>
          </w:p>
          <w:p w14:paraId="3507CDCC" w14:textId="77777777" w:rsidR="00EF4923" w:rsidRDefault="00EF4923">
            <w:pPr>
              <w:pStyle w:val="TableContents"/>
              <w:snapToGrid w:val="0"/>
            </w:pPr>
          </w:p>
          <w:p w14:paraId="076ED1B2" w14:textId="77777777" w:rsidR="00EF4923" w:rsidRDefault="00EF4923">
            <w:pPr>
              <w:pStyle w:val="TableContents"/>
              <w:snapToGrid w:val="0"/>
            </w:pPr>
          </w:p>
        </w:tc>
      </w:tr>
    </w:tbl>
    <w:p w14:paraId="668A68C4" w14:textId="77777777" w:rsidR="00EF4923" w:rsidRDefault="00EF4923">
      <w:pPr>
        <w:pStyle w:val="Standard"/>
        <w:rPr>
          <w:rFonts w:hint="eastAsia"/>
        </w:rPr>
      </w:pPr>
    </w:p>
    <w:p w14:paraId="66E2083C" w14:textId="77777777" w:rsidR="00000000" w:rsidRDefault="005940AC">
      <w:pPr>
        <w:rPr>
          <w:rFonts w:eastAsia="SimSun" w:cs="Mangal" w:hint="eastAsia"/>
          <w:vanish/>
        </w:rPr>
      </w:pPr>
      <w:r>
        <w:br w:type="column"/>
      </w: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8625"/>
      </w:tblGrid>
      <w:tr w:rsidR="00EF4923" w14:paraId="3C2E1735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2C842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50A93303" w14:textId="77777777" w:rsidR="00EF4923" w:rsidRDefault="005940AC">
            <w:pPr>
              <w:pStyle w:val="TableContents"/>
              <w:jc w:val="center"/>
            </w:pPr>
            <w:r>
              <w:t>DATES DE RÉALISATION</w:t>
            </w:r>
          </w:p>
          <w:p w14:paraId="0616EC49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862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3591A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612B034A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D2126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772D80EC" w14:textId="77777777" w:rsidR="00EF4923" w:rsidRDefault="005940AC">
            <w:pPr>
              <w:pStyle w:val="TableContents"/>
              <w:jc w:val="center"/>
            </w:pPr>
            <w:proofErr w:type="gramStart"/>
            <w:r>
              <w:t>PUBLIC  CIBLE</w:t>
            </w:r>
            <w:proofErr w:type="gramEnd"/>
          </w:p>
          <w:p w14:paraId="27B7E0F0" w14:textId="77777777" w:rsidR="00EF4923" w:rsidRDefault="005940AC">
            <w:pPr>
              <w:pStyle w:val="TableContents"/>
              <w:jc w:val="center"/>
            </w:pPr>
            <w:r>
              <w:t>(</w:t>
            </w:r>
            <w:proofErr w:type="gramStart"/>
            <w:r>
              <w:t>jeunes</w:t>
            </w:r>
            <w:proofErr w:type="gramEnd"/>
            <w:r>
              <w:t xml:space="preserve">, seniors, familles, femmes, </w:t>
            </w:r>
            <w:r>
              <w:t>jeunes filles)</w:t>
            </w:r>
          </w:p>
          <w:p w14:paraId="543D0CC3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86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F69CF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5DF36D33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A0699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494BF7D2" w14:textId="77777777" w:rsidR="00EF4923" w:rsidRDefault="005940AC">
            <w:pPr>
              <w:pStyle w:val="TableContents"/>
              <w:snapToGrid w:val="0"/>
              <w:jc w:val="center"/>
            </w:pPr>
            <w:r>
              <w:t>NOMBRE DE BÉNÉFICIAIRES</w:t>
            </w:r>
          </w:p>
          <w:p w14:paraId="026EFDC6" w14:textId="77777777" w:rsidR="00EF4923" w:rsidRDefault="00EF4923">
            <w:pPr>
              <w:pStyle w:val="TableContents"/>
              <w:snapToGrid w:val="0"/>
              <w:jc w:val="center"/>
            </w:pPr>
          </w:p>
        </w:tc>
        <w:tc>
          <w:tcPr>
            <w:tcW w:w="86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0A372B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1943962A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B122C1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4C8F2F2A" w14:textId="77777777" w:rsidR="00EF4923" w:rsidRDefault="005940AC">
            <w:pPr>
              <w:pStyle w:val="TableContents"/>
              <w:jc w:val="center"/>
            </w:pPr>
            <w:r>
              <w:t>LIEU DE RÉALISATION</w:t>
            </w:r>
          </w:p>
          <w:p w14:paraId="2C112B10" w14:textId="77777777" w:rsidR="00EF4923" w:rsidRDefault="005940AC">
            <w:pPr>
              <w:pStyle w:val="TableContents"/>
              <w:jc w:val="center"/>
            </w:pPr>
            <w:proofErr w:type="gramStart"/>
            <w:r>
              <w:t>( communes</w:t>
            </w:r>
            <w:proofErr w:type="gramEnd"/>
            <w:r>
              <w:t xml:space="preserve"> concernées + QPV concernés)</w:t>
            </w:r>
          </w:p>
          <w:p w14:paraId="29ADBF42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86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F1488" w14:textId="77777777" w:rsidR="00EF4923" w:rsidRDefault="00EF4923">
            <w:pPr>
              <w:pStyle w:val="TableContents"/>
              <w:snapToGrid w:val="0"/>
            </w:pPr>
          </w:p>
          <w:p w14:paraId="511358CE" w14:textId="77777777" w:rsidR="00EF4923" w:rsidRDefault="00EF4923">
            <w:pPr>
              <w:pStyle w:val="TableContents"/>
              <w:snapToGrid w:val="0"/>
            </w:pPr>
          </w:p>
          <w:p w14:paraId="6E42C7E6" w14:textId="77777777" w:rsidR="00EF4923" w:rsidRDefault="00EF4923">
            <w:pPr>
              <w:pStyle w:val="TableContents"/>
              <w:snapToGrid w:val="0"/>
            </w:pPr>
          </w:p>
          <w:p w14:paraId="12FBC66E" w14:textId="77777777" w:rsidR="00EF4923" w:rsidRDefault="00EF4923">
            <w:pPr>
              <w:pStyle w:val="TableContents"/>
              <w:snapToGrid w:val="0"/>
            </w:pPr>
          </w:p>
          <w:p w14:paraId="5FF837CF" w14:textId="77777777" w:rsidR="00EF4923" w:rsidRDefault="00EF4923">
            <w:pPr>
              <w:pStyle w:val="TableContents"/>
              <w:snapToGrid w:val="0"/>
            </w:pPr>
          </w:p>
          <w:p w14:paraId="5081F5D6" w14:textId="77777777" w:rsidR="00EF4923" w:rsidRDefault="00EF4923">
            <w:pPr>
              <w:pStyle w:val="TableContents"/>
              <w:snapToGrid w:val="0"/>
            </w:pPr>
          </w:p>
          <w:p w14:paraId="24C0F354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30A115B9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48905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6A6974C2" w14:textId="77777777" w:rsidR="00EF4923" w:rsidRDefault="00EF4923">
            <w:pPr>
              <w:pStyle w:val="TableContents"/>
              <w:jc w:val="center"/>
            </w:pPr>
          </w:p>
          <w:p w14:paraId="6AB11E8D" w14:textId="77777777" w:rsidR="00EF4923" w:rsidRDefault="00EF4923">
            <w:pPr>
              <w:pStyle w:val="TableContents"/>
              <w:jc w:val="center"/>
            </w:pPr>
          </w:p>
          <w:p w14:paraId="27EDEC87" w14:textId="77777777" w:rsidR="00EF4923" w:rsidRDefault="00EF4923">
            <w:pPr>
              <w:pStyle w:val="TableContents"/>
              <w:jc w:val="center"/>
            </w:pPr>
          </w:p>
          <w:p w14:paraId="6D97C0B2" w14:textId="77777777" w:rsidR="00EF4923" w:rsidRDefault="00EF4923">
            <w:pPr>
              <w:pStyle w:val="TableContents"/>
              <w:jc w:val="center"/>
            </w:pPr>
          </w:p>
          <w:p w14:paraId="71C85BB5" w14:textId="77777777" w:rsidR="00EF4923" w:rsidRDefault="00EF4923">
            <w:pPr>
              <w:pStyle w:val="TableContents"/>
              <w:jc w:val="center"/>
            </w:pPr>
          </w:p>
          <w:p w14:paraId="2E731016" w14:textId="77777777" w:rsidR="00EF4923" w:rsidRDefault="00EF4923">
            <w:pPr>
              <w:pStyle w:val="TableContents"/>
              <w:jc w:val="center"/>
            </w:pPr>
          </w:p>
          <w:p w14:paraId="0F3CF409" w14:textId="77777777" w:rsidR="00EF4923" w:rsidRDefault="00EF4923">
            <w:pPr>
              <w:pStyle w:val="TableContents"/>
              <w:jc w:val="center"/>
            </w:pPr>
          </w:p>
          <w:p w14:paraId="306AC128" w14:textId="77777777" w:rsidR="00EF4923" w:rsidRDefault="00EF4923">
            <w:pPr>
              <w:pStyle w:val="TableContents"/>
              <w:jc w:val="center"/>
            </w:pPr>
          </w:p>
          <w:p w14:paraId="0A80E4BD" w14:textId="77777777" w:rsidR="00EF4923" w:rsidRDefault="00EF4923">
            <w:pPr>
              <w:pStyle w:val="TableContents"/>
              <w:jc w:val="center"/>
            </w:pPr>
          </w:p>
          <w:p w14:paraId="0DD3EBE6" w14:textId="77777777" w:rsidR="00EF4923" w:rsidRDefault="005940AC">
            <w:pPr>
              <w:pStyle w:val="TableContents"/>
              <w:jc w:val="center"/>
            </w:pPr>
            <w:r>
              <w:t>DESCRIPTION</w:t>
            </w:r>
            <w:r>
              <w:t xml:space="preserve"> DE L’ACTION</w:t>
            </w:r>
          </w:p>
          <w:p w14:paraId="160D83BD" w14:textId="77777777" w:rsidR="00EF4923" w:rsidRDefault="005940AC">
            <w:pPr>
              <w:pStyle w:val="TableContents"/>
              <w:jc w:val="center"/>
            </w:pPr>
            <w:r>
              <w:t>(</w:t>
            </w:r>
            <w:proofErr w:type="gramStart"/>
            <w:r>
              <w:t>nature</w:t>
            </w:r>
            <w:proofErr w:type="gramEnd"/>
            <w:r>
              <w:t>, déroulé,  livrables...)</w:t>
            </w:r>
          </w:p>
          <w:p w14:paraId="1F83B172" w14:textId="77777777" w:rsidR="00EF4923" w:rsidRDefault="00EF4923">
            <w:pPr>
              <w:pStyle w:val="TableContents"/>
              <w:jc w:val="center"/>
            </w:pPr>
          </w:p>
          <w:p w14:paraId="1A3B1658" w14:textId="77777777" w:rsidR="00EF4923" w:rsidRDefault="00EF4923">
            <w:pPr>
              <w:pStyle w:val="TableContents"/>
              <w:jc w:val="center"/>
            </w:pPr>
          </w:p>
          <w:p w14:paraId="67D4DCB9" w14:textId="77777777" w:rsidR="00EF4923" w:rsidRDefault="00EF4923">
            <w:pPr>
              <w:pStyle w:val="TableContents"/>
              <w:jc w:val="center"/>
            </w:pPr>
          </w:p>
          <w:p w14:paraId="6C248C3B" w14:textId="77777777" w:rsidR="00EF4923" w:rsidRDefault="00EF4923">
            <w:pPr>
              <w:pStyle w:val="TableContents"/>
              <w:jc w:val="center"/>
            </w:pPr>
          </w:p>
          <w:p w14:paraId="5124AA45" w14:textId="77777777" w:rsidR="00EF4923" w:rsidRDefault="00EF4923">
            <w:pPr>
              <w:pStyle w:val="TableContents"/>
              <w:jc w:val="center"/>
            </w:pPr>
          </w:p>
          <w:p w14:paraId="06A4F635" w14:textId="77777777" w:rsidR="00EF4923" w:rsidRDefault="00EF4923">
            <w:pPr>
              <w:pStyle w:val="TableContents"/>
              <w:jc w:val="center"/>
            </w:pPr>
          </w:p>
          <w:p w14:paraId="0185FA44" w14:textId="77777777" w:rsidR="00EF4923" w:rsidRDefault="00EF4923">
            <w:pPr>
              <w:pStyle w:val="TableContents"/>
              <w:jc w:val="center"/>
            </w:pPr>
          </w:p>
          <w:p w14:paraId="0BDEC039" w14:textId="77777777" w:rsidR="00EF4923" w:rsidRDefault="00EF4923">
            <w:pPr>
              <w:pStyle w:val="TableContents"/>
              <w:jc w:val="center"/>
            </w:pPr>
          </w:p>
          <w:p w14:paraId="7B81030D" w14:textId="77777777" w:rsidR="00EF4923" w:rsidRDefault="00EF4923">
            <w:pPr>
              <w:pStyle w:val="TableContents"/>
              <w:jc w:val="center"/>
            </w:pPr>
          </w:p>
          <w:p w14:paraId="1F5F05D8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8625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F1EF" w14:textId="77777777" w:rsidR="00EF4923" w:rsidRDefault="00EF4923">
            <w:pPr>
              <w:pStyle w:val="TableContents"/>
              <w:snapToGrid w:val="0"/>
            </w:pPr>
          </w:p>
        </w:tc>
      </w:tr>
    </w:tbl>
    <w:p w14:paraId="2ECB2104" w14:textId="77777777" w:rsidR="00EF4923" w:rsidRDefault="00EF4923">
      <w:pPr>
        <w:pStyle w:val="Standarduser"/>
        <w:spacing w:line="0" w:lineRule="atLeast"/>
      </w:pPr>
    </w:p>
    <w:p w14:paraId="41BE62E1" w14:textId="77777777" w:rsidR="00000000" w:rsidRDefault="005940AC">
      <w:pPr>
        <w:rPr>
          <w:rFonts w:ascii="Calibri" w:eastAsia="Calibri" w:hAnsi="Calibri"/>
          <w:vanish/>
          <w:sz w:val="20"/>
          <w:szCs w:val="20"/>
        </w:rPr>
      </w:pPr>
      <w:r>
        <w:br w:type="column"/>
      </w: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2154"/>
        <w:gridCol w:w="2268"/>
        <w:gridCol w:w="964"/>
        <w:gridCol w:w="964"/>
        <w:gridCol w:w="972"/>
        <w:gridCol w:w="1303"/>
      </w:tblGrid>
      <w:tr w:rsidR="00EF4923" w14:paraId="30FB0C55" w14:textId="77777777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7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43611" w14:textId="77777777" w:rsidR="00EF4923" w:rsidRDefault="005940AC">
            <w:pPr>
              <w:pStyle w:val="TableContents"/>
              <w:jc w:val="center"/>
            </w:pPr>
            <w:r>
              <w:t xml:space="preserve">MOYENS </w:t>
            </w:r>
            <w:r>
              <w:t>MOBILISÉS</w:t>
            </w:r>
          </w:p>
        </w:tc>
      </w:tr>
      <w:tr w:rsidR="00EF4923" w14:paraId="2AA2C62B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14F0C5" w14:textId="77777777" w:rsidR="00EF4923" w:rsidRDefault="005940AC">
            <w:pPr>
              <w:pStyle w:val="TableContents"/>
              <w:snapToGrid w:val="0"/>
              <w:jc w:val="center"/>
            </w:pPr>
            <w:r>
              <w:t>MOYENS HUMAINS : PERSONNES MOBILISÉES</w:t>
            </w:r>
            <w:r>
              <w:t xml:space="preserve"> SUR L'ACTION</w:t>
            </w:r>
          </w:p>
        </w:tc>
        <w:tc>
          <w:tcPr>
            <w:tcW w:w="215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591E2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NOM ET PRÉNOM</w:t>
            </w:r>
          </w:p>
        </w:tc>
        <w:tc>
          <w:tcPr>
            <w:tcW w:w="226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A362F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FONCTION, STATUT,</w:t>
            </w:r>
          </w:p>
          <w:p w14:paraId="5E1D93EC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QUALIFICATION</w:t>
            </w:r>
          </w:p>
        </w:tc>
        <w:tc>
          <w:tcPr>
            <w:tcW w:w="96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ADB6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QUOTITÉ</w:t>
            </w:r>
          </w:p>
        </w:tc>
        <w:tc>
          <w:tcPr>
            <w:tcW w:w="96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4E4F4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COÛT</w:t>
            </w:r>
          </w:p>
          <w:p w14:paraId="3B602335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HORAIRE</w:t>
            </w:r>
          </w:p>
          <w:p w14:paraId="7233756D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(A)</w:t>
            </w:r>
          </w:p>
        </w:tc>
        <w:tc>
          <w:tcPr>
            <w:tcW w:w="972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CDA3F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NOMBRE</w:t>
            </w:r>
          </w:p>
          <w:p w14:paraId="42BD8245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D’HEURES</w:t>
            </w:r>
          </w:p>
          <w:p w14:paraId="7B3B73AB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(B)</w:t>
            </w:r>
          </w:p>
        </w:tc>
        <w:tc>
          <w:tcPr>
            <w:tcW w:w="130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168D3" w14:textId="77777777" w:rsidR="00EF4923" w:rsidRDefault="005940AC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  <w:r>
              <w:rPr>
                <w:rFonts w:ascii="Calibri-Light" w:hAnsi="Calibri-Light" w:cs="Calibri-Light"/>
                <w:color w:val="4C4C4C"/>
                <w:sz w:val="20"/>
              </w:rPr>
              <w:t>COÛT</w:t>
            </w:r>
            <w:r>
              <w:rPr>
                <w:rFonts w:ascii="Calibri-Light" w:hAnsi="Calibri-Light" w:cs="Calibri-Light"/>
                <w:color w:val="4C4C4C"/>
                <w:sz w:val="20"/>
              </w:rPr>
              <w:t xml:space="preserve"> TOTAL</w:t>
            </w:r>
          </w:p>
          <w:p w14:paraId="26AF2A51" w14:textId="77777777" w:rsidR="00EF4923" w:rsidRDefault="00EF4923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</w:p>
          <w:p w14:paraId="28F719BA" w14:textId="77777777" w:rsidR="00EF4923" w:rsidRDefault="005940AC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  <w:r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  <w:t>(A x B)</w:t>
            </w:r>
          </w:p>
        </w:tc>
      </w:tr>
      <w:tr w:rsidR="00EF4923" w14:paraId="77A67A80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9320B" w14:textId="77777777" w:rsidR="00EF4923" w:rsidRDefault="00EF4923">
            <w:pPr>
              <w:pStyle w:val="TableContents"/>
              <w:jc w:val="center"/>
            </w:pPr>
          </w:p>
          <w:p w14:paraId="2D21A258" w14:textId="77777777" w:rsidR="00EF4923" w:rsidRDefault="005940AC">
            <w:pPr>
              <w:pStyle w:val="TableContents"/>
              <w:jc w:val="center"/>
            </w:pPr>
            <w:r>
              <w:t>Personnel ou prestataires</w:t>
            </w:r>
          </w:p>
          <w:p w14:paraId="7E5DD558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215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E86D4" w14:textId="77777777" w:rsidR="00EF4923" w:rsidRDefault="00EF4923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76894" w14:textId="77777777" w:rsidR="00EF4923" w:rsidRDefault="00EF4923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</w:p>
        </w:tc>
        <w:tc>
          <w:tcPr>
            <w:tcW w:w="96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3CF75" w14:textId="77777777" w:rsidR="00EF4923" w:rsidRDefault="00EF4923">
            <w:pPr>
              <w:pStyle w:val="Standard"/>
              <w:snapToGrid w:val="0"/>
              <w:jc w:val="center"/>
              <w:rPr>
                <w:rFonts w:ascii="Calibri-Light" w:eastAsia="Calibri" w:hAnsi="Calibri-Light" w:cs="Calibri-Light"/>
                <w:color w:val="4C4C4C"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A7F3D" w14:textId="77777777" w:rsidR="00EF4923" w:rsidRDefault="00EF4923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</w:p>
        </w:tc>
        <w:tc>
          <w:tcPr>
            <w:tcW w:w="972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028CC" w14:textId="77777777" w:rsidR="00EF4923" w:rsidRDefault="00EF4923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</w:p>
        </w:tc>
        <w:tc>
          <w:tcPr>
            <w:tcW w:w="1303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9C138" w14:textId="77777777" w:rsidR="00EF4923" w:rsidRDefault="00EF4923">
            <w:pPr>
              <w:pStyle w:val="Standard"/>
              <w:jc w:val="center"/>
              <w:rPr>
                <w:rFonts w:ascii="Calibri-Light" w:hAnsi="Calibri-Light" w:cs="Calibri-Light" w:hint="eastAsia"/>
                <w:color w:val="4C4C4C"/>
                <w:sz w:val="20"/>
              </w:rPr>
            </w:pPr>
          </w:p>
        </w:tc>
      </w:tr>
      <w:tr w:rsidR="00EF4923" w14:paraId="48296865" w14:textId="77777777">
        <w:tblPrEx>
          <w:tblCellMar>
            <w:top w:w="0" w:type="dxa"/>
            <w:bottom w:w="0" w:type="dxa"/>
          </w:tblCellMar>
        </w:tblPrEx>
        <w:tc>
          <w:tcPr>
            <w:tcW w:w="2375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675B0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1ACDBE13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6201B046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75D4514E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6D402268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5074E066" w14:textId="77777777" w:rsidR="00EF4923" w:rsidRDefault="00EF4923">
            <w:pPr>
              <w:pStyle w:val="TableContents"/>
              <w:snapToGrid w:val="0"/>
              <w:jc w:val="center"/>
            </w:pPr>
          </w:p>
          <w:p w14:paraId="2ED18332" w14:textId="77777777" w:rsidR="00EF4923" w:rsidRDefault="005940AC">
            <w:pPr>
              <w:pStyle w:val="TableContents"/>
              <w:jc w:val="center"/>
            </w:pPr>
            <w:r>
              <w:t>MOYENS TECHNIQUES</w:t>
            </w:r>
          </w:p>
          <w:p w14:paraId="36A2DC59" w14:textId="77777777" w:rsidR="00EF4923" w:rsidRDefault="00EF4923">
            <w:pPr>
              <w:pStyle w:val="TableContents"/>
              <w:jc w:val="center"/>
            </w:pPr>
          </w:p>
          <w:p w14:paraId="20EC0B3D" w14:textId="77777777" w:rsidR="00EF4923" w:rsidRDefault="00EF4923">
            <w:pPr>
              <w:pStyle w:val="TableContents"/>
              <w:jc w:val="center"/>
            </w:pPr>
          </w:p>
          <w:p w14:paraId="1A77F2E3" w14:textId="77777777" w:rsidR="00EF4923" w:rsidRDefault="00EF4923">
            <w:pPr>
              <w:pStyle w:val="TableContents"/>
              <w:jc w:val="center"/>
            </w:pPr>
          </w:p>
          <w:p w14:paraId="06ADAC22" w14:textId="77777777" w:rsidR="00EF4923" w:rsidRDefault="00EF4923">
            <w:pPr>
              <w:pStyle w:val="TableContents"/>
              <w:jc w:val="center"/>
            </w:pPr>
          </w:p>
          <w:p w14:paraId="4FB15AA2" w14:textId="77777777" w:rsidR="00EF4923" w:rsidRDefault="00EF4923">
            <w:pPr>
              <w:pStyle w:val="TableContents"/>
              <w:jc w:val="center"/>
            </w:pPr>
          </w:p>
          <w:p w14:paraId="61EEE13A" w14:textId="77777777" w:rsidR="00EF4923" w:rsidRDefault="00EF4923">
            <w:pPr>
              <w:pStyle w:val="TableContents"/>
              <w:jc w:val="center"/>
            </w:pPr>
          </w:p>
          <w:p w14:paraId="244348E3" w14:textId="77777777" w:rsidR="00EF4923" w:rsidRDefault="00EF4923">
            <w:pPr>
              <w:pStyle w:val="TableContents"/>
              <w:jc w:val="center"/>
            </w:pPr>
          </w:p>
        </w:tc>
        <w:tc>
          <w:tcPr>
            <w:tcW w:w="8625" w:type="dxa"/>
            <w:gridSpan w:val="6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FE5A3" w14:textId="77777777" w:rsidR="00EF4923" w:rsidRDefault="00EF492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14:paraId="7796BDC9" w14:textId="77777777" w:rsidR="00EF4923" w:rsidRDefault="00EF4923">
      <w:pPr>
        <w:pStyle w:val="Standard"/>
        <w:rPr>
          <w:rFonts w:hint="eastAsia"/>
        </w:rPr>
      </w:pPr>
    </w:p>
    <w:p w14:paraId="6CFBB2B7" w14:textId="77777777" w:rsidR="00EF4923" w:rsidRDefault="00EF4923">
      <w:pPr>
        <w:pStyle w:val="Standard"/>
        <w:rPr>
          <w:rFonts w:hint="eastAsia"/>
        </w:rPr>
      </w:pPr>
    </w:p>
    <w:p w14:paraId="0F040980" w14:textId="77777777" w:rsidR="00EF4923" w:rsidRDefault="00EF4923">
      <w:pPr>
        <w:pStyle w:val="Standard"/>
        <w:rPr>
          <w:rFonts w:hint="eastAsia"/>
        </w:rPr>
      </w:pPr>
    </w:p>
    <w:p w14:paraId="28ED2016" w14:textId="77777777" w:rsidR="00EF4923" w:rsidRDefault="00EF4923">
      <w:pPr>
        <w:pStyle w:val="Standard"/>
        <w:rPr>
          <w:rFonts w:hint="eastAsia"/>
        </w:rPr>
      </w:pPr>
    </w:p>
    <w:p w14:paraId="2BF4A264" w14:textId="77777777" w:rsidR="00EF4923" w:rsidRDefault="00EF4923">
      <w:pPr>
        <w:pStyle w:val="Standard"/>
        <w:rPr>
          <w:rFonts w:hint="eastAsia"/>
        </w:rPr>
      </w:pPr>
    </w:p>
    <w:p w14:paraId="6306AB38" w14:textId="77777777" w:rsidR="00EF4923" w:rsidRDefault="00EF4923">
      <w:pPr>
        <w:pStyle w:val="Standard"/>
        <w:rPr>
          <w:rFonts w:hint="eastAsia"/>
        </w:rPr>
      </w:pPr>
    </w:p>
    <w:p w14:paraId="11E37BD5" w14:textId="77777777" w:rsidR="00000000" w:rsidRDefault="005940AC">
      <w:pPr>
        <w:rPr>
          <w:rFonts w:eastAsia="SimSun" w:cs="Mangal" w:hint="eastAsia"/>
          <w:vanish/>
        </w:rPr>
      </w:pPr>
      <w:r>
        <w:br w:type="column"/>
      </w: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3"/>
        <w:gridCol w:w="5517"/>
      </w:tblGrid>
      <w:tr w:rsidR="00EF4923" w14:paraId="5CB4970E" w14:textId="77777777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250DA" w14:textId="77777777" w:rsidR="00EF4923" w:rsidRDefault="005940AC">
            <w:pPr>
              <w:pStyle w:val="TableContents"/>
              <w:jc w:val="center"/>
            </w:pPr>
            <w:r>
              <w:t>ÉVALUATION</w:t>
            </w:r>
          </w:p>
        </w:tc>
      </w:tr>
      <w:tr w:rsidR="00EF4923" w14:paraId="559AA240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3E874" w14:textId="77777777" w:rsidR="00EF4923" w:rsidRDefault="005940AC">
            <w:pPr>
              <w:pStyle w:val="Standarduser"/>
              <w:snapToGrid w:val="0"/>
              <w:spacing w:line="0" w:lineRule="atLeast"/>
              <w:ind w:right="-153"/>
              <w:jc w:val="center"/>
            </w:pPr>
            <w:r>
              <w:rPr>
                <w:color w:val="000000"/>
                <w:sz w:val="28"/>
                <w:szCs w:val="28"/>
              </w:rPr>
              <w:t>Résultats recherch</w:t>
            </w:r>
            <w:bookmarkStart w:id="0" w:name="_GoBack1"/>
            <w:bookmarkEnd w:id="0"/>
            <w:r>
              <w:rPr>
                <w:color w:val="000000"/>
                <w:sz w:val="28"/>
                <w:szCs w:val="28"/>
              </w:rPr>
              <w:t>és</w:t>
            </w: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960FC" w14:textId="77777777" w:rsidR="00EF4923" w:rsidRDefault="005940AC">
            <w:pPr>
              <w:pStyle w:val="TableContents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Indicateurs d’évaluation</w:t>
            </w:r>
          </w:p>
        </w:tc>
      </w:tr>
      <w:tr w:rsidR="00EF4923" w14:paraId="75B0942F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F5116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678AF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</w:tr>
      <w:tr w:rsidR="00EF4923" w14:paraId="6A8045D0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1BB46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A2AFF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</w:tr>
      <w:tr w:rsidR="00EF4923" w14:paraId="304B35B7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319D9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37924" w14:textId="77777777" w:rsidR="00EF4923" w:rsidRDefault="00EF4923">
            <w:pPr>
              <w:pStyle w:val="TableContents"/>
              <w:snapToGrid w:val="0"/>
              <w:rPr>
                <w:color w:val="595959"/>
              </w:rPr>
            </w:pPr>
          </w:p>
        </w:tc>
      </w:tr>
      <w:tr w:rsidR="00EF4923" w14:paraId="260D5C0F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88CF0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3BCC2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44630DE7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16F68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6BDF52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449E61D5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2AD7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D3E5E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1DC9EB00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BFF60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B4EE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32CD3468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1EFD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6AE66" w14:textId="77777777" w:rsidR="00EF4923" w:rsidRDefault="00EF4923">
            <w:pPr>
              <w:pStyle w:val="TableContents"/>
              <w:snapToGrid w:val="0"/>
            </w:pPr>
          </w:p>
        </w:tc>
      </w:tr>
      <w:tr w:rsidR="00EF4923" w14:paraId="7C354D52" w14:textId="77777777">
        <w:tblPrEx>
          <w:tblCellMar>
            <w:top w:w="0" w:type="dxa"/>
            <w:bottom w:w="0" w:type="dxa"/>
          </w:tblCellMar>
        </w:tblPrEx>
        <w:tc>
          <w:tcPr>
            <w:tcW w:w="5483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039D9" w14:textId="77777777" w:rsidR="00EF4923" w:rsidRDefault="00EF4923">
            <w:pPr>
              <w:pStyle w:val="TableContents"/>
              <w:snapToGrid w:val="0"/>
            </w:pPr>
          </w:p>
        </w:tc>
        <w:tc>
          <w:tcPr>
            <w:tcW w:w="5517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7F8EC" w14:textId="77777777" w:rsidR="00EF4923" w:rsidRDefault="00EF4923">
            <w:pPr>
              <w:pStyle w:val="TableContents"/>
              <w:snapToGrid w:val="0"/>
            </w:pPr>
          </w:p>
        </w:tc>
      </w:tr>
    </w:tbl>
    <w:p w14:paraId="23E44FF5" w14:textId="77777777" w:rsidR="00EF4923" w:rsidRDefault="00EF4923">
      <w:pPr>
        <w:pStyle w:val="Standard"/>
        <w:rPr>
          <w:rFonts w:hint="eastAsia"/>
        </w:rPr>
      </w:pPr>
    </w:p>
    <w:p w14:paraId="08DC2593" w14:textId="77777777" w:rsidR="00000000" w:rsidRDefault="005940AC">
      <w:pPr>
        <w:rPr>
          <w:rFonts w:eastAsia="SimSun" w:cs="Mangal" w:hint="eastAsia"/>
          <w:vanish/>
        </w:rPr>
      </w:pPr>
      <w:r>
        <w:br w:type="column"/>
      </w:r>
    </w:p>
    <w:tbl>
      <w:tblPr>
        <w:tblW w:w="110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8"/>
        <w:gridCol w:w="7372"/>
      </w:tblGrid>
      <w:tr w:rsidR="00EF4923" w14:paraId="37E52DA4" w14:textId="77777777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A3B64" w14:textId="77777777" w:rsidR="00EF4923" w:rsidRDefault="005940AC">
            <w:pPr>
              <w:pStyle w:val="TableContents"/>
              <w:snapToGrid w:val="0"/>
              <w:jc w:val="center"/>
            </w:pPr>
            <w:proofErr w:type="gramStart"/>
            <w:r>
              <w:t>PIÈCES  OBLIGATOIRES</w:t>
            </w:r>
            <w:proofErr w:type="gramEnd"/>
            <w:r>
              <w:t xml:space="preserve"> A FOURNIR (cocher lorsque la pièce est bien </w:t>
            </w:r>
            <w:r>
              <w:t>jointe)</w:t>
            </w:r>
          </w:p>
        </w:tc>
      </w:tr>
      <w:tr w:rsidR="00EF4923" w14:paraId="0B033337" w14:textId="77777777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4BCE6" w14:textId="77777777" w:rsidR="00EF4923" w:rsidRDefault="005940A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COMPOSITION DU BUREAU DE L’ASSOCIATION</w:t>
            </w:r>
          </w:p>
          <w:p w14:paraId="2C9FC46F" w14:textId="77777777" w:rsidR="00EF4923" w:rsidRDefault="005940A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Annexe  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737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F99FD" w14:textId="77777777" w:rsidR="00EF4923" w:rsidRDefault="00EF492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  <w:tr w:rsidR="00EF4923" w14:paraId="75FF8794" w14:textId="77777777">
        <w:tblPrEx>
          <w:tblCellMar>
            <w:top w:w="0" w:type="dxa"/>
            <w:bottom w:w="0" w:type="dxa"/>
          </w:tblCellMar>
        </w:tblPrEx>
        <w:tc>
          <w:tcPr>
            <w:tcW w:w="3628" w:type="dxa"/>
            <w:tcBorders>
              <w:left w:val="single" w:sz="2" w:space="0" w:color="FFFFFF"/>
              <w:bottom w:val="single" w:sz="2" w:space="0" w:color="FFFFFF"/>
            </w:tcBorders>
            <w:shd w:val="clear" w:color="auto" w:fill="1C368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7038" w14:textId="77777777" w:rsidR="00EF4923" w:rsidRDefault="005940A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BUDGET</w:t>
            </w:r>
          </w:p>
          <w:p w14:paraId="1B6DC067" w14:textId="77777777" w:rsidR="00EF4923" w:rsidRDefault="005940AC">
            <w:pPr>
              <w:pStyle w:val="TableContents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ci</w:t>
            </w:r>
            <w:proofErr w:type="gramEnd"/>
            <w:r>
              <w:rPr>
                <w:sz w:val="16"/>
                <w:szCs w:val="16"/>
              </w:rPr>
              <w:t>-dessous)</w:t>
            </w:r>
          </w:p>
        </w:tc>
        <w:tc>
          <w:tcPr>
            <w:tcW w:w="7372" w:type="dxa"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B01C3" w14:textId="77777777" w:rsidR="00EF4923" w:rsidRDefault="00EF4923">
            <w:pPr>
              <w:pStyle w:val="TableContents"/>
              <w:snapToGrid w:val="0"/>
              <w:rPr>
                <w:sz w:val="16"/>
                <w:szCs w:val="16"/>
              </w:rPr>
            </w:pPr>
          </w:p>
        </w:tc>
      </w:tr>
    </w:tbl>
    <w:p w14:paraId="67012EA0" w14:textId="77777777" w:rsidR="00EF4923" w:rsidRDefault="00EF4923">
      <w:pPr>
        <w:pStyle w:val="Standard"/>
        <w:rPr>
          <w:rFonts w:hint="eastAsia"/>
        </w:rPr>
      </w:pPr>
    </w:p>
    <w:p w14:paraId="3366A5B0" w14:textId="77777777" w:rsidR="00EF4923" w:rsidRDefault="005940AC">
      <w:pPr>
        <w:pStyle w:val="Standarduser"/>
        <w:pageBreakBefore/>
        <w:tabs>
          <w:tab w:val="left" w:pos="1170"/>
          <w:tab w:val="left" w:pos="1416"/>
          <w:tab w:val="left" w:pos="2124"/>
          <w:tab w:val="left" w:pos="5955"/>
        </w:tabs>
        <w:jc w:val="center"/>
        <w:rPr>
          <w:rFonts w:ascii="Arial" w:hAnsi="Arial"/>
          <w:b/>
          <w:bCs/>
          <w:sz w:val="28"/>
          <w:szCs w:val="28"/>
          <w:lang w:eastAsia="fr-FR"/>
        </w:rPr>
      </w:pPr>
      <w:r>
        <w:rPr>
          <w:rFonts w:ascii="Arial" w:hAnsi="Arial"/>
          <w:b/>
          <w:bCs/>
          <w:sz w:val="28"/>
          <w:szCs w:val="28"/>
          <w:lang w:eastAsia="fr-FR"/>
        </w:rPr>
        <w:lastRenderedPageBreak/>
        <w:t>Budget prévisionnel</w:t>
      </w:r>
    </w:p>
    <w:p w14:paraId="03EF2A8E" w14:textId="77777777" w:rsidR="00EF4923" w:rsidRDefault="00EF4923">
      <w:pPr>
        <w:pStyle w:val="Standarduser"/>
        <w:tabs>
          <w:tab w:val="left" w:pos="1170"/>
          <w:tab w:val="left" w:pos="1416"/>
          <w:tab w:val="left" w:pos="2124"/>
          <w:tab w:val="left" w:pos="5955"/>
        </w:tabs>
        <w:jc w:val="center"/>
      </w:pPr>
    </w:p>
    <w:p w14:paraId="0940465B" w14:textId="77777777" w:rsidR="00EF4923" w:rsidRDefault="005940AC">
      <w:pPr>
        <w:pStyle w:val="Standarduser"/>
        <w:tabs>
          <w:tab w:val="left" w:pos="1170"/>
          <w:tab w:val="left" w:pos="1416"/>
          <w:tab w:val="left" w:pos="2124"/>
          <w:tab w:val="left" w:pos="5955"/>
        </w:tabs>
        <w:jc w:val="center"/>
        <w:rPr>
          <w:rFonts w:ascii="Arial" w:hAnsi="Arial"/>
          <w:sz w:val="18"/>
          <w:szCs w:val="18"/>
          <w:lang w:eastAsia="fr-FR"/>
        </w:rPr>
      </w:pPr>
      <w:r>
        <w:rPr>
          <w:rFonts w:ascii="Arial" w:hAnsi="Arial"/>
          <w:sz w:val="18"/>
          <w:szCs w:val="18"/>
          <w:lang w:eastAsia="fr-FR"/>
        </w:rPr>
        <w:t>Merci de préciser les contributions en nature.</w:t>
      </w:r>
    </w:p>
    <w:p w14:paraId="01D7D074" w14:textId="77777777" w:rsidR="00EF4923" w:rsidRDefault="00EF4923">
      <w:pPr>
        <w:pStyle w:val="Standarduser"/>
        <w:tabs>
          <w:tab w:val="left" w:pos="1170"/>
          <w:tab w:val="left" w:pos="1416"/>
          <w:tab w:val="left" w:pos="2124"/>
          <w:tab w:val="left" w:pos="5955"/>
        </w:tabs>
        <w:jc w:val="center"/>
      </w:pPr>
    </w:p>
    <w:tbl>
      <w:tblPr>
        <w:tblW w:w="11018" w:type="dxa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31"/>
        <w:gridCol w:w="2154"/>
        <w:gridCol w:w="3171"/>
        <w:gridCol w:w="2062"/>
      </w:tblGrid>
      <w:tr w:rsidR="00EF4923" w14:paraId="66400184" w14:textId="77777777">
        <w:tblPrEx>
          <w:tblCellMar>
            <w:top w:w="0" w:type="dxa"/>
            <w:bottom w:w="0" w:type="dxa"/>
          </w:tblCellMar>
        </w:tblPrEx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6498E1" w14:textId="77777777" w:rsidR="00EF4923" w:rsidRDefault="005940AC">
            <w:pPr>
              <w:pStyle w:val="Standarduser"/>
              <w:tabs>
                <w:tab w:val="left" w:pos="1170"/>
                <w:tab w:val="left" w:pos="1416"/>
                <w:tab w:val="left" w:pos="2124"/>
                <w:tab w:val="left" w:pos="5955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/>
                <w:b/>
                <w:bCs/>
                <w:sz w:val="22"/>
                <w:szCs w:val="22"/>
                <w:lang w:eastAsia="fr-FR"/>
              </w:rPr>
              <w:t xml:space="preserve">  DÉPENSES</w:t>
            </w:r>
          </w:p>
        </w:tc>
        <w:tc>
          <w:tcPr>
            <w:tcW w:w="5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9C60E" w14:textId="77777777" w:rsidR="00EF4923" w:rsidRDefault="005940AC">
            <w:pPr>
              <w:pStyle w:val="Standarduser"/>
              <w:tabs>
                <w:tab w:val="left" w:pos="1170"/>
                <w:tab w:val="left" w:pos="1416"/>
                <w:tab w:val="left" w:pos="2124"/>
                <w:tab w:val="left" w:pos="5955"/>
              </w:tabs>
              <w:jc w:val="center"/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fr-FR"/>
              </w:rPr>
              <w:t>RECETTES</w:t>
            </w:r>
          </w:p>
        </w:tc>
      </w:tr>
      <w:tr w:rsidR="00EF4923" w14:paraId="0386ECB8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71D83" w14:textId="77777777" w:rsidR="00EF4923" w:rsidRDefault="005940AC">
            <w:pPr>
              <w:pStyle w:val="Titre4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CHARGES</w:t>
            </w:r>
          </w:p>
        </w:tc>
        <w:tc>
          <w:tcPr>
            <w:tcW w:w="2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840E66" w14:textId="77777777" w:rsidR="00EF4923" w:rsidRDefault="005940AC">
            <w:pPr>
              <w:pStyle w:val="Titre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Montant (2)</w:t>
            </w:r>
          </w:p>
        </w:tc>
        <w:tc>
          <w:tcPr>
            <w:tcW w:w="31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29106E" w14:textId="77777777" w:rsidR="00EF4923" w:rsidRDefault="005940AC">
            <w:pPr>
              <w:pStyle w:val="Titre4"/>
              <w:rPr>
                <w:rFonts w:ascii="Arial" w:hAnsi="Arial" w:cs="Arial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  <w:lang w:eastAsia="fr-FR"/>
              </w:rPr>
              <w:t>PRODUITS</w:t>
            </w:r>
          </w:p>
        </w:tc>
        <w:tc>
          <w:tcPr>
            <w:tcW w:w="2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6840B3" w14:textId="77777777" w:rsidR="00EF4923" w:rsidRDefault="005940AC">
            <w:pPr>
              <w:pStyle w:val="Titre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Montant (2)</w:t>
            </w:r>
          </w:p>
        </w:tc>
      </w:tr>
      <w:tr w:rsidR="00EF4923" w14:paraId="034FC0CB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41294" w14:textId="77777777" w:rsidR="00EF4923" w:rsidRDefault="005940AC">
            <w:pPr>
              <w:pStyle w:val="LO-Normal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Charges directes affectées à </w:t>
            </w:r>
            <w:r>
              <w:rPr>
                <w:b/>
                <w:sz w:val="18"/>
              </w:rPr>
              <w:t>l’action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B99965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3EAB87" w14:textId="77777777" w:rsidR="00EF4923" w:rsidRDefault="005940AC">
            <w:pPr>
              <w:pStyle w:val="LO-Normal"/>
              <w:rPr>
                <w:b/>
                <w:sz w:val="18"/>
              </w:rPr>
            </w:pPr>
            <w:r>
              <w:rPr>
                <w:b/>
                <w:sz w:val="18"/>
              </w:rPr>
              <w:t>I. Ressources directes affectées à l’action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75334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72FB7534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3E97D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60 – Achat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12DAB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1A7A8" w14:textId="77777777" w:rsidR="00EF4923" w:rsidRDefault="005940AC">
            <w:pPr>
              <w:pStyle w:val="LO-Normal"/>
            </w:pPr>
            <w:r>
              <w:rPr>
                <w:b/>
                <w:color w:val="000080"/>
                <w:sz w:val="18"/>
                <w:szCs w:val="20"/>
              </w:rPr>
              <w:t xml:space="preserve">70 – </w:t>
            </w:r>
            <w:r>
              <w:rPr>
                <w:b/>
                <w:bCs/>
                <w:color w:val="000080"/>
                <w:sz w:val="18"/>
                <w:szCs w:val="20"/>
              </w:rPr>
              <w:t>Vente de produits finis, prestations de services,</w:t>
            </w:r>
          </w:p>
          <w:p w14:paraId="080983CB" w14:textId="77777777" w:rsidR="00EF4923" w:rsidRDefault="005940AC">
            <w:pPr>
              <w:pStyle w:val="LO-Normal"/>
              <w:rPr>
                <w:b/>
                <w:bCs/>
                <w:color w:val="000080"/>
                <w:sz w:val="18"/>
                <w:szCs w:val="20"/>
              </w:rPr>
            </w:pPr>
            <w:proofErr w:type="gramStart"/>
            <w:r>
              <w:rPr>
                <w:b/>
                <w:bCs/>
                <w:color w:val="000080"/>
                <w:sz w:val="18"/>
                <w:szCs w:val="20"/>
              </w:rPr>
              <w:t>marchandises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11B937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650528EE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C4068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Prestations de services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F9AA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C5CA5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2B025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33820808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01931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Achats matières et fournitures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32167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B53386" w14:textId="77777777" w:rsidR="00EF4923" w:rsidRDefault="005940AC">
            <w:pPr>
              <w:pStyle w:val="LO-Normal"/>
            </w:pPr>
            <w:r>
              <w:rPr>
                <w:b/>
                <w:color w:val="000080"/>
                <w:sz w:val="18"/>
              </w:rPr>
              <w:t xml:space="preserve">74- Subventions </w:t>
            </w:r>
            <w:proofErr w:type="gramStart"/>
            <w:r>
              <w:rPr>
                <w:b/>
                <w:color w:val="000080"/>
                <w:sz w:val="18"/>
              </w:rPr>
              <w:t>d’exploitation</w:t>
            </w:r>
            <w:r>
              <w:rPr>
                <w:sz w:val="18"/>
                <w:szCs w:val="16"/>
              </w:rPr>
              <w:t>(</w:t>
            </w:r>
            <w:proofErr w:type="gramEnd"/>
            <w:r>
              <w:rPr>
                <w:sz w:val="18"/>
                <w:szCs w:val="16"/>
              </w:rPr>
              <w:t>1)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8683FB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7D2E700A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AD833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 xml:space="preserve">Autres </w:t>
            </w:r>
            <w:r>
              <w:rPr>
                <w:sz w:val="18"/>
              </w:rPr>
              <w:t>fournitures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C4E65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5217F" w14:textId="77777777" w:rsidR="00EF4923" w:rsidRDefault="005940AC">
            <w:pPr>
              <w:pStyle w:val="LO-Normal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État – enveloppe quartiers d’été 2021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A2DE1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3F61A6E6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D3A79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61 - Services extérieurs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92420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BB652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E2156" w14:textId="77777777" w:rsidR="00EF4923" w:rsidRDefault="00EF4923">
            <w:pPr>
              <w:pStyle w:val="LO-Normal"/>
              <w:snapToGrid w:val="0"/>
              <w:rPr>
                <w:b/>
                <w:color w:val="0070C0"/>
                <w:sz w:val="18"/>
                <w:szCs w:val="20"/>
              </w:rPr>
            </w:pPr>
          </w:p>
        </w:tc>
      </w:tr>
      <w:tr w:rsidR="00EF4923" w14:paraId="387FBE79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4CAA69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Locations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32445A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51219" w14:textId="77777777" w:rsidR="00EF4923" w:rsidRDefault="005940AC">
            <w:pPr>
              <w:pStyle w:val="LO-Normal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AUTRES :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44E61" w14:textId="77777777" w:rsidR="00EF4923" w:rsidRDefault="00EF4923">
            <w:pPr>
              <w:pStyle w:val="LO-Normal"/>
              <w:snapToGrid w:val="0"/>
              <w:rPr>
                <w:b/>
                <w:color w:val="0070C0"/>
                <w:sz w:val="18"/>
              </w:rPr>
            </w:pPr>
          </w:p>
        </w:tc>
      </w:tr>
      <w:tr w:rsidR="00EF4923" w14:paraId="33DFCDC9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BAFCA1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Entretien et réparation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A69B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60798" w14:textId="77777777" w:rsidR="00EF4923" w:rsidRDefault="005940AC">
            <w:pPr>
              <w:pStyle w:val="LO-Normal"/>
              <w:snapToGri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Région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E0699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7C05387B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E66652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Assurance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02A83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9BAB72" w14:textId="77777777" w:rsidR="00EF4923" w:rsidRDefault="005940AC">
            <w:pPr>
              <w:pStyle w:val="LO-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Département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D15AB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12BFF5C7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54AE15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Documentation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A74EF2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C625F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Commune(s</w:t>
            </w:r>
            <w:proofErr w:type="gramStart"/>
            <w:r>
              <w:rPr>
                <w:sz w:val="18"/>
              </w:rPr>
              <w:t>):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A6A2CB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0F798515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449753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62 - Autres services extérieurs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E48A9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63863" w14:textId="77777777" w:rsidR="00EF4923" w:rsidRDefault="005940AC">
            <w:pPr>
              <w:pStyle w:val="LO-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Organismes sociaux (à </w:t>
            </w:r>
            <w:r>
              <w:rPr>
                <w:sz w:val="18"/>
                <w:szCs w:val="20"/>
              </w:rPr>
              <w:t>détailler</w:t>
            </w:r>
            <w:proofErr w:type="gramStart"/>
            <w:r>
              <w:rPr>
                <w:sz w:val="18"/>
                <w:szCs w:val="20"/>
              </w:rPr>
              <w:t>):</w:t>
            </w:r>
            <w:proofErr w:type="gramEnd"/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0E0243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748F9FEE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F327B5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Rémunérations intermédiaires et honoraires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7239E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2E4E92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891FA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2E61FD21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F766FF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Publicité, publication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371016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7118D2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221A9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17B6F819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389F54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Déplacements, missions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44FFCF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1654B5" w14:textId="77777777" w:rsidR="00EF4923" w:rsidRDefault="005940AC">
            <w:pPr>
              <w:pStyle w:val="LO-Normal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Fonds européens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BC87E9" w14:textId="77777777" w:rsidR="00EF4923" w:rsidRDefault="00EF4923">
            <w:pPr>
              <w:pStyle w:val="LO-Normal"/>
              <w:snapToGrid w:val="0"/>
              <w:rPr>
                <w:b/>
                <w:color w:val="0070C0"/>
                <w:sz w:val="18"/>
              </w:rPr>
            </w:pPr>
          </w:p>
        </w:tc>
      </w:tr>
      <w:tr w:rsidR="00EF4923" w14:paraId="63639976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5893B3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Services bancaires, autres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2711D8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E460D0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CNASEA (emploi aidés)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62E121" w14:textId="77777777" w:rsidR="00EF4923" w:rsidRDefault="00EF4923">
            <w:pPr>
              <w:pStyle w:val="LO-Normal"/>
              <w:snapToGrid w:val="0"/>
              <w:rPr>
                <w:b/>
                <w:color w:val="0070C0"/>
                <w:sz w:val="18"/>
              </w:rPr>
            </w:pPr>
          </w:p>
        </w:tc>
      </w:tr>
      <w:tr w:rsidR="00EF4923" w14:paraId="0409C065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0321F9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63 - Impôts et taxes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B530E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E14D5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 xml:space="preserve">Autres aides, dons ou subventions </w:t>
            </w:r>
            <w:r>
              <w:rPr>
                <w:sz w:val="18"/>
              </w:rPr>
              <w:t>affectées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A1F390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356F5973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69785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Impôts et taxes sur rémunération,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F7EF7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6A5AC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0E6618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1EDDAF20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750CA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Autres impôts et taxes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7305A2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C1727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012463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2239608A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42B34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64- Charges de personnel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4A35CC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E86A9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0DA0A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47692EA2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395CBC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Rémunération des personnels,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A76087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EF8C7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ACD0C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168B21F3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EDE8F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Charges sociales,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1CE866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0C395E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19A59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5284F2CD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2240B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Autres charges de personnel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4D9FBF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F65601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E2240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0BCF2188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637E7C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65- Autres charges de gestion courante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F836FB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623683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 xml:space="preserve">75 - Autres </w:t>
            </w:r>
            <w:r>
              <w:rPr>
                <w:b/>
                <w:color w:val="000080"/>
                <w:sz w:val="18"/>
                <w:szCs w:val="20"/>
              </w:rPr>
              <w:t>produits de gestion courante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D23F31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2F6774BE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461302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66- Charges financières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53FAD6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CAA5AE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42D80E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190A3B50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F666D4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67- Charges exceptionnelles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D3A9A2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1F84CA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76 - Produits financiers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62A86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00582EAA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921D5E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68- Dotation aux amortissements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7D668E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D43365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78 – Reprises sur amortissements et provisions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4936B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7188EC6D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2EB7A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10783E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1D157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8E93F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</w:tr>
      <w:tr w:rsidR="00EF4923" w14:paraId="489F9CB9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E309EF" w14:textId="77777777" w:rsidR="00EF4923" w:rsidRDefault="005940AC">
            <w:pPr>
              <w:pStyle w:val="LO-Normal"/>
              <w:rPr>
                <w:b/>
                <w:sz w:val="18"/>
              </w:rPr>
            </w:pPr>
            <w:r>
              <w:rPr>
                <w:b/>
                <w:sz w:val="18"/>
              </w:rPr>
              <w:t>I. Charges indirectes affectées à l’action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00E4E0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9310D" w14:textId="77777777" w:rsidR="00EF4923" w:rsidRDefault="005940AC">
            <w:pPr>
              <w:pStyle w:val="LO-Normal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>
              <w:rPr>
                <w:b/>
                <w:sz w:val="18"/>
              </w:rPr>
              <w:t>Ressources indirectes affectées à l’action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BBAB18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29B1AB74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C395A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Charges fixes de fonctionnement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410ADC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4A799C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28076C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</w:tr>
      <w:tr w:rsidR="00EF4923" w14:paraId="06F0AF8F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0B5D3B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Frais financiers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045CF9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6FB3AC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4C80A8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55D02E63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8BC49C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Autres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026F56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607D6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179586" w14:textId="77777777" w:rsidR="00EF4923" w:rsidRDefault="00EF4923">
            <w:pPr>
              <w:pStyle w:val="LO-Normal"/>
              <w:snapToGrid w:val="0"/>
              <w:rPr>
                <w:b/>
                <w:color w:val="000080"/>
                <w:sz w:val="18"/>
                <w:szCs w:val="20"/>
              </w:rPr>
            </w:pPr>
          </w:p>
        </w:tc>
      </w:tr>
      <w:tr w:rsidR="00EF4923" w14:paraId="7059AC96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907DB5" w14:textId="77777777" w:rsidR="00EF4923" w:rsidRDefault="005940AC">
            <w:pPr>
              <w:pStyle w:val="Titre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des charges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35840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D84BC" w14:textId="77777777" w:rsidR="00EF4923" w:rsidRDefault="005940AC">
            <w:pPr>
              <w:pStyle w:val="LO-Normal"/>
              <w:rPr>
                <w:b/>
                <w:color w:val="000080"/>
                <w:sz w:val="18"/>
              </w:rPr>
            </w:pPr>
            <w:r>
              <w:rPr>
                <w:b/>
                <w:color w:val="000080"/>
                <w:sz w:val="18"/>
              </w:rPr>
              <w:t>Total des produits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A194F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719C761E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3EDBDF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86- Emplois des contributions volontaires en nature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85CAB5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BE73A6" w14:textId="77777777" w:rsidR="00EF4923" w:rsidRDefault="005940AC">
            <w:pPr>
              <w:pStyle w:val="LO-Normal"/>
              <w:rPr>
                <w:b/>
                <w:color w:val="000080"/>
                <w:sz w:val="18"/>
                <w:szCs w:val="20"/>
              </w:rPr>
            </w:pPr>
            <w:r>
              <w:rPr>
                <w:b/>
                <w:color w:val="000080"/>
                <w:sz w:val="18"/>
                <w:szCs w:val="20"/>
              </w:rPr>
              <w:t>87 - Contributions volontaires en nature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75E61" w14:textId="77777777" w:rsidR="00EF4923" w:rsidRDefault="00EF4923">
            <w:pPr>
              <w:pStyle w:val="LO-Normal"/>
              <w:snapToGrid w:val="0"/>
              <w:rPr>
                <w:sz w:val="18"/>
                <w:szCs w:val="20"/>
              </w:rPr>
            </w:pPr>
          </w:p>
        </w:tc>
      </w:tr>
      <w:tr w:rsidR="00EF4923" w14:paraId="35C5BD66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C56A9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Secours en nature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454B50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672591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Bénévolat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18D58F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779C1F74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FFB27D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Mise à disposition gratuite de biens et prestations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6F6DB4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D07BD1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Prestations en nature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ACA35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0FABC341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F9AEE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Personnel bénévole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7649E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BD82B" w14:textId="77777777" w:rsidR="00EF4923" w:rsidRDefault="005940AC">
            <w:pPr>
              <w:pStyle w:val="LO-Normal"/>
              <w:rPr>
                <w:sz w:val="18"/>
              </w:rPr>
            </w:pPr>
            <w:r>
              <w:rPr>
                <w:sz w:val="18"/>
              </w:rPr>
              <w:t>Dons en nature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0AA22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  <w:tr w:rsidR="00EF4923" w14:paraId="3A3E4A90" w14:textId="77777777">
        <w:tblPrEx>
          <w:tblCellMar>
            <w:top w:w="0" w:type="dxa"/>
            <w:bottom w:w="0" w:type="dxa"/>
          </w:tblCellMar>
        </w:tblPrEx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E537A" w14:textId="77777777" w:rsidR="00EF4923" w:rsidRDefault="005940AC">
            <w:pPr>
              <w:pStyle w:val="LO-Normal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TOTAL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85585E" w14:textId="77777777" w:rsidR="00EF4923" w:rsidRDefault="00EF4923">
            <w:pPr>
              <w:pStyle w:val="LO-Normal"/>
              <w:snapToGrid w:val="0"/>
              <w:rPr>
                <w:color w:val="0000FF"/>
                <w:sz w:val="18"/>
              </w:rPr>
            </w:pP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9C0151" w14:textId="77777777" w:rsidR="00EF4923" w:rsidRDefault="005940AC">
            <w:pPr>
              <w:pStyle w:val="LO-Normal"/>
              <w:rPr>
                <w:b/>
                <w:color w:val="0000FF"/>
                <w:sz w:val="18"/>
              </w:rPr>
            </w:pPr>
            <w:r>
              <w:rPr>
                <w:b/>
                <w:color w:val="0000FF"/>
                <w:sz w:val="18"/>
              </w:rPr>
              <w:t>TOTAL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EB3ADE" w14:textId="77777777" w:rsidR="00EF4923" w:rsidRDefault="00EF4923">
            <w:pPr>
              <w:pStyle w:val="LO-Normal"/>
              <w:snapToGrid w:val="0"/>
              <w:rPr>
                <w:sz w:val="18"/>
              </w:rPr>
            </w:pPr>
          </w:p>
        </w:tc>
      </w:tr>
    </w:tbl>
    <w:p w14:paraId="02BF5028" w14:textId="77777777" w:rsidR="00EF4923" w:rsidRDefault="00EF4923">
      <w:pPr>
        <w:pStyle w:val="LO-Normal"/>
        <w:jc w:val="center"/>
      </w:pPr>
    </w:p>
    <w:p w14:paraId="0072B9D8" w14:textId="77777777" w:rsidR="00EF4923" w:rsidRDefault="005940AC">
      <w:pPr>
        <w:pStyle w:val="LO-Normal"/>
        <w:jc w:val="center"/>
        <w:rPr>
          <w:rFonts w:ascii="Times New Roman" w:hAnsi="Times New Roman" w:cs="Times New Roman"/>
          <w:i/>
          <w:color w:val="595959"/>
          <w:sz w:val="16"/>
          <w:szCs w:val="16"/>
        </w:rPr>
      </w:pPr>
      <w:r>
        <w:rPr>
          <w:rFonts w:ascii="Times New Roman" w:hAnsi="Times New Roman" w:cs="Times New Roman"/>
          <w:i/>
          <w:color w:val="595959"/>
          <w:sz w:val="16"/>
          <w:szCs w:val="16"/>
        </w:rPr>
        <w:t>NE PAS INDIQUER LES CENTIMES</w:t>
      </w:r>
    </w:p>
    <w:p w14:paraId="4C50467F" w14:textId="77777777" w:rsidR="00EF4923" w:rsidRDefault="00EF4923">
      <w:pPr>
        <w:pStyle w:val="LO-Normal"/>
        <w:jc w:val="center"/>
        <w:rPr>
          <w:rFonts w:ascii="Times New Roman" w:hAnsi="Times New Roman" w:cs="Times New Roman"/>
          <w:i/>
          <w:color w:val="595959"/>
          <w:sz w:val="16"/>
          <w:szCs w:val="16"/>
        </w:rPr>
      </w:pPr>
    </w:p>
    <w:p w14:paraId="3EAD5B5C" w14:textId="77777777" w:rsidR="005940AC" w:rsidRDefault="005940AC">
      <w:pPr>
        <w:rPr>
          <w:rFonts w:cs="Mangal" w:hint="eastAsia"/>
          <w:szCs w:val="21"/>
        </w:rPr>
      </w:pPr>
    </w:p>
    <w:sectPr w:rsidR="005940AC" w:rsidSect="003C6D5C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8CC6E" w14:textId="77777777" w:rsidR="005940AC" w:rsidRDefault="005940AC">
      <w:pPr>
        <w:rPr>
          <w:rFonts w:hint="eastAsia"/>
        </w:rPr>
      </w:pPr>
      <w:r>
        <w:separator/>
      </w:r>
    </w:p>
  </w:endnote>
  <w:endnote w:type="continuationSeparator" w:id="0">
    <w:p w14:paraId="43430838" w14:textId="77777777" w:rsidR="005940AC" w:rsidRDefault="005940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2"/>
    <w:family w:val="auto"/>
    <w:pitch w:val="default"/>
  </w:font>
  <w:font w:name="Calibri-Light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DAF06" w14:textId="77777777" w:rsidR="005940AC" w:rsidRDefault="005940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E17B248" w14:textId="77777777" w:rsidR="005940AC" w:rsidRDefault="005940A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3779C"/>
    <w:multiLevelType w:val="multilevel"/>
    <w:tmpl w:val="B91C00C2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16261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F4923"/>
    <w:rsid w:val="003C6D5C"/>
    <w:rsid w:val="005940AC"/>
    <w:rsid w:val="00C20599"/>
    <w:rsid w:val="00E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E53E"/>
  <w15:docId w15:val="{AD4FDF22-11D6-41C8-8C0E-C69F4E1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next w:val="Textbody"/>
    <w:uiPriority w:val="9"/>
    <w:qFormat/>
    <w:pPr>
      <w:keepNext/>
      <w:tabs>
        <w:tab w:val="left" w:pos="-432"/>
        <w:tab w:val="left" w:pos="1588"/>
      </w:tabs>
      <w:jc w:val="center"/>
      <w:outlineLvl w:val="0"/>
    </w:pPr>
    <w:rPr>
      <w:rFonts w:ascii="Times New Roman" w:eastAsia="SimSun" w:hAnsi="Times New Roman" w:cs="Times New Roman"/>
      <w:b/>
      <w:bCs/>
      <w:u w:val="single"/>
    </w:rPr>
  </w:style>
  <w:style w:type="paragraph" w:styleId="Titre3">
    <w:name w:val="heading 3"/>
    <w:next w:val="Textbody"/>
    <w:uiPriority w:val="9"/>
    <w:unhideWhenUsed/>
    <w:qFormat/>
    <w:pPr>
      <w:keepNext/>
      <w:jc w:val="both"/>
      <w:outlineLvl w:val="2"/>
    </w:pPr>
    <w:rPr>
      <w:rFonts w:ascii="Times New Roman" w:eastAsia="SimSun" w:hAnsi="Times New Roman" w:cs="Times New Roman"/>
      <w:b/>
      <w:bCs/>
    </w:rPr>
  </w:style>
  <w:style w:type="paragraph" w:styleId="Titre4">
    <w:name w:val="heading 4"/>
    <w:next w:val="Textbody"/>
    <w:uiPriority w:val="9"/>
    <w:unhideWhenUsed/>
    <w:qFormat/>
    <w:pPr>
      <w:keepNext/>
      <w:jc w:val="center"/>
      <w:outlineLvl w:val="3"/>
    </w:pPr>
    <w:rPr>
      <w:rFonts w:ascii="Times New Roman" w:eastAsia="SimSun" w:hAnsi="Times New Roman" w:cs="Times New Roman"/>
      <w:b/>
      <w:bC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SimSun" w:cs="Mangal"/>
    </w:rPr>
  </w:style>
  <w:style w:type="paragraph" w:customStyle="1" w:styleId="Heading">
    <w:name w:val="Heading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rPr>
      <w:rFonts w:cs="Arial Unicode MS"/>
    </w:rPr>
  </w:style>
  <w:style w:type="paragraph" w:styleId="Lgende">
    <w:name w:val="caption"/>
    <w:basedOn w:val="Standarduser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Arial Unicode MS"/>
    </w:rPr>
  </w:style>
  <w:style w:type="paragraph" w:customStyle="1" w:styleId="Standarduser">
    <w:name w:val="Standard (user)"/>
    <w:pPr>
      <w:widowControl/>
    </w:pPr>
    <w:rPr>
      <w:rFonts w:ascii="Calibri" w:eastAsia="Calibri" w:hAnsi="Calibri"/>
      <w:sz w:val="20"/>
      <w:szCs w:val="20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LO-Normal">
    <w:name w:val="LO-Normal"/>
    <w:pPr>
      <w:widowControl/>
    </w:pPr>
    <w:rPr>
      <w:rFonts w:ascii="Arial" w:eastAsia="Times New Roman" w:hAnsi="Arial"/>
      <w:iCs/>
      <w:szCs w:val="28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user"/>
    <w:pPr>
      <w:suppressLineNumbers/>
      <w:tabs>
        <w:tab w:val="center" w:pos="5480"/>
        <w:tab w:val="right" w:pos="10960"/>
      </w:tabs>
    </w:pPr>
  </w:style>
  <w:style w:type="paragraph" w:customStyle="1" w:styleId="Headerleft">
    <w:name w:val="Header left"/>
    <w:basedOn w:val="Standarduser"/>
    <w:pPr>
      <w:suppressLineNumbers/>
      <w:tabs>
        <w:tab w:val="center" w:pos="5480"/>
        <w:tab w:val="right" w:pos="10960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ieddepageCar">
    <w:name w:val="Pied de page Car"/>
    <w:basedOn w:val="Policepardfaut"/>
    <w:rPr>
      <w:szCs w:val="21"/>
    </w:rPr>
  </w:style>
  <w:style w:type="character" w:customStyle="1" w:styleId="En-tteCar">
    <w:name w:val="En-tête Car"/>
    <w:basedOn w:val="Policepardfaut"/>
    <w:rPr>
      <w:rFonts w:ascii="Calibri" w:eastAsia="Calibri" w:hAnsi="Calibri" w:cs="Arial"/>
      <w:sz w:val="20"/>
      <w:szCs w:val="20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FIOLKA ERIC</dc:creator>
  <cp:lastModifiedBy>FIOLKA ERIC</cp:lastModifiedBy>
  <cp:revision>3</cp:revision>
  <dcterms:created xsi:type="dcterms:W3CDTF">2022-04-25T17:55:00Z</dcterms:created>
  <dcterms:modified xsi:type="dcterms:W3CDTF">2022-05-10T08:58:00Z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M.E.L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